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AA7B" w14:textId="5A907C1B" w:rsidR="00961955" w:rsidRPr="00043D79" w:rsidRDefault="00961955" w:rsidP="00961955">
      <w:pPr>
        <w:spacing w:after="0" w:line="240" w:lineRule="auto"/>
        <w:rPr>
          <w:rFonts w:cstheme="minorHAnsi"/>
          <w:b/>
          <w:bCs/>
          <w:color w:val="1B75BB"/>
          <w:sz w:val="20"/>
          <w:szCs w:val="20"/>
        </w:rPr>
      </w:pPr>
      <w:r w:rsidRPr="00043D79">
        <w:rPr>
          <w:rFonts w:cstheme="minorHAnsi"/>
          <w:b/>
          <w:bCs/>
          <w:color w:val="1B75BB"/>
          <w:sz w:val="20"/>
          <w:szCs w:val="20"/>
        </w:rPr>
        <w:t>Outil de travail – aide à l’analyse</w:t>
      </w:r>
    </w:p>
    <w:p w14:paraId="5D4FDB9D" w14:textId="66A534F4" w:rsidR="00961955" w:rsidRPr="00043D79" w:rsidRDefault="00961955" w:rsidP="00961955">
      <w:pPr>
        <w:spacing w:after="0" w:line="240" w:lineRule="auto"/>
        <w:rPr>
          <w:rFonts w:cstheme="minorHAnsi"/>
          <w:color w:val="1B75BB"/>
          <w:sz w:val="20"/>
          <w:szCs w:val="20"/>
        </w:rPr>
      </w:pPr>
      <w:r w:rsidRPr="00043D79">
        <w:rPr>
          <w:rFonts w:cstheme="minorHAnsi"/>
          <w:color w:val="1B75BB"/>
          <w:sz w:val="20"/>
          <w:szCs w:val="20"/>
        </w:rPr>
        <w:t xml:space="preserve">Volet </w:t>
      </w:r>
      <w:r w:rsidR="00520026">
        <w:rPr>
          <w:rFonts w:cstheme="minorHAnsi"/>
          <w:color w:val="1B75BB"/>
          <w:sz w:val="20"/>
          <w:szCs w:val="20"/>
        </w:rPr>
        <w:t>Faire affaire ensemble</w:t>
      </w:r>
    </w:p>
    <w:p w14:paraId="3E0D7AD7" w14:textId="434A0E3A" w:rsidR="00166B20" w:rsidRPr="00043D79" w:rsidRDefault="00622F4D" w:rsidP="00166B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À la disposition des membres de jury, c</w:t>
      </w:r>
      <w:r w:rsidR="00961955" w:rsidRPr="00043D79">
        <w:rPr>
          <w:rFonts w:cstheme="minorHAnsi"/>
          <w:sz w:val="20"/>
          <w:szCs w:val="20"/>
        </w:rPr>
        <w:t>et outil</w:t>
      </w:r>
      <w:r>
        <w:rPr>
          <w:rFonts w:cstheme="minorHAnsi"/>
          <w:sz w:val="20"/>
          <w:szCs w:val="20"/>
        </w:rPr>
        <w:t xml:space="preserve"> optionnel</w:t>
      </w:r>
      <w:r w:rsidR="00F75C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permet de</w:t>
      </w:r>
      <w:r w:rsidR="00961955" w:rsidRPr="00043D79">
        <w:rPr>
          <w:rFonts w:cstheme="minorHAnsi"/>
          <w:sz w:val="20"/>
          <w:szCs w:val="20"/>
        </w:rPr>
        <w:t xml:space="preserve"> </w:t>
      </w:r>
      <w:r w:rsidR="00043D79">
        <w:rPr>
          <w:rFonts w:cstheme="minorHAnsi"/>
          <w:sz w:val="20"/>
          <w:szCs w:val="20"/>
        </w:rPr>
        <w:t>rassembler</w:t>
      </w:r>
      <w:r w:rsidR="00961955" w:rsidRPr="00043D7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les</w:t>
      </w:r>
      <w:r w:rsidR="00961955" w:rsidRPr="00043D79">
        <w:rPr>
          <w:rFonts w:cstheme="minorHAnsi"/>
          <w:sz w:val="20"/>
          <w:szCs w:val="20"/>
        </w:rPr>
        <w:t xml:space="preserve"> appréciation</w:t>
      </w:r>
      <w:r>
        <w:rPr>
          <w:rFonts w:cstheme="minorHAnsi"/>
          <w:sz w:val="20"/>
          <w:szCs w:val="20"/>
        </w:rPr>
        <w:t>s</w:t>
      </w:r>
      <w:r w:rsidR="00961955" w:rsidRPr="00043D79">
        <w:rPr>
          <w:rFonts w:cstheme="minorHAnsi"/>
          <w:sz w:val="20"/>
          <w:szCs w:val="20"/>
        </w:rPr>
        <w:t>, réflexions</w:t>
      </w:r>
      <w:r w:rsidR="00043D79">
        <w:rPr>
          <w:rFonts w:cstheme="minorHAnsi"/>
          <w:sz w:val="20"/>
          <w:szCs w:val="20"/>
        </w:rPr>
        <w:t xml:space="preserve"> </w:t>
      </w:r>
      <w:r w:rsidR="00961955" w:rsidRPr="00043D79">
        <w:rPr>
          <w:rFonts w:cstheme="minorHAnsi"/>
          <w:sz w:val="20"/>
          <w:szCs w:val="20"/>
        </w:rPr>
        <w:t>et pistes de discussion</w:t>
      </w:r>
      <w:r>
        <w:rPr>
          <w:rFonts w:cstheme="minorHAnsi"/>
          <w:sz w:val="20"/>
          <w:szCs w:val="20"/>
        </w:rPr>
        <w:t xml:space="preserve"> de l'ensemble des candidatures</w:t>
      </w:r>
      <w:r w:rsidR="00961955" w:rsidRPr="00043D79">
        <w:rPr>
          <w:rFonts w:cstheme="minorHAnsi"/>
          <w:sz w:val="20"/>
          <w:szCs w:val="20"/>
        </w:rPr>
        <w:t>.</w:t>
      </w:r>
    </w:p>
    <w:p w14:paraId="20094A78" w14:textId="77777777" w:rsidR="00166B20" w:rsidRPr="00043D79" w:rsidRDefault="00166B20" w:rsidP="009619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Grilledutableau"/>
        <w:tblW w:w="14770" w:type="dxa"/>
        <w:tblLayout w:type="fixed"/>
        <w:tblLook w:val="04A0" w:firstRow="1" w:lastRow="0" w:firstColumn="1" w:lastColumn="0" w:noHBand="0" w:noVBand="1"/>
      </w:tblPr>
      <w:tblGrid>
        <w:gridCol w:w="846"/>
        <w:gridCol w:w="2057"/>
        <w:gridCol w:w="1805"/>
        <w:gridCol w:w="1810"/>
        <w:gridCol w:w="1800"/>
        <w:gridCol w:w="1805"/>
        <w:gridCol w:w="1805"/>
        <w:gridCol w:w="2242"/>
        <w:gridCol w:w="600"/>
      </w:tblGrid>
      <w:tr w:rsidR="00FB56E3" w:rsidRPr="00043D79" w14:paraId="336AABFC" w14:textId="77777777" w:rsidTr="00FB56E3">
        <w:trPr>
          <w:tblHeader/>
        </w:trPr>
        <w:tc>
          <w:tcPr>
            <w:tcW w:w="846" w:type="dxa"/>
            <w:vMerge w:val="restart"/>
            <w:tcBorders>
              <w:top w:val="single" w:sz="2" w:space="0" w:color="1B75BB"/>
              <w:left w:val="single" w:sz="2" w:space="0" w:color="1B75BB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B41FC1F" w14:textId="03B26622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# </w:t>
            </w:r>
            <w:r w:rsidR="0065681F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de </w:t>
            </w:r>
            <w:r w:rsidR="002A49B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dossier</w:t>
            </w:r>
          </w:p>
        </w:tc>
        <w:tc>
          <w:tcPr>
            <w:tcW w:w="2057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193AABFA" w14:textId="77777777" w:rsidR="00FB56E3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Nom de l'entreprise</w:t>
            </w:r>
          </w:p>
          <w:p w14:paraId="1D71EFFB" w14:textId="5DDA8DA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25" w:type="dxa"/>
            <w:gridSpan w:val="5"/>
            <w:tcBorders>
              <w:top w:val="single" w:sz="2" w:space="0" w:color="1B75BB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1B75BB"/>
          </w:tcPr>
          <w:p w14:paraId="2528C369" w14:textId="1AE3EA40" w:rsidR="00FB56E3" w:rsidRPr="00043D79" w:rsidRDefault="00FB56E3" w:rsidP="0096195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Critères de sélection</w:t>
            </w:r>
          </w:p>
        </w:tc>
        <w:tc>
          <w:tcPr>
            <w:tcW w:w="2242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FFFFFF" w:themeColor="background1"/>
            </w:tcBorders>
            <w:shd w:val="clear" w:color="auto" w:fill="1B75BB"/>
          </w:tcPr>
          <w:p w14:paraId="27DD5216" w14:textId="68C16207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Commentaires et observations préparatoires </w:t>
            </w:r>
          </w:p>
        </w:tc>
        <w:tc>
          <w:tcPr>
            <w:tcW w:w="600" w:type="dxa"/>
            <w:vMerge w:val="restart"/>
            <w:tcBorders>
              <w:top w:val="single" w:sz="2" w:space="0" w:color="1B75BB"/>
              <w:left w:val="single" w:sz="2" w:space="0" w:color="FFFFFF" w:themeColor="background1"/>
              <w:bottom w:val="single" w:sz="2" w:space="0" w:color="1B75BB"/>
              <w:right w:val="single" w:sz="2" w:space="0" w:color="1B75BB"/>
            </w:tcBorders>
            <w:shd w:val="clear" w:color="auto" w:fill="1B75BB"/>
          </w:tcPr>
          <w:p w14:paraId="70A2DFA5" w14:textId="7FFC3595" w:rsidR="00FB56E3" w:rsidRPr="00043D79" w:rsidRDefault="00FB56E3" w:rsidP="0096195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Top</w:t>
            </w:r>
          </w:p>
        </w:tc>
      </w:tr>
      <w:tr w:rsidR="00043D79" w:rsidRPr="00043D79" w14:paraId="335BAD76" w14:textId="77777777" w:rsidTr="00520026">
        <w:trPr>
          <w:tblHeader/>
        </w:trPr>
        <w:tc>
          <w:tcPr>
            <w:tcW w:w="846" w:type="dxa"/>
            <w:vMerge/>
            <w:tcBorders>
              <w:top w:val="single" w:sz="2" w:space="0" w:color="1B75BB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7FB223A4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2" w:space="0" w:color="1B75BB"/>
              <w:left w:val="nil"/>
              <w:bottom w:val="single" w:sz="4" w:space="0" w:color="BFBFBF" w:themeColor="background1" w:themeShade="BF"/>
              <w:right w:val="single" w:sz="2" w:space="0" w:color="FFFFFF" w:themeColor="background1"/>
            </w:tcBorders>
          </w:tcPr>
          <w:p w14:paraId="700E562B" w14:textId="77777777" w:rsidR="00043D79" w:rsidRPr="00043D79" w:rsidRDefault="00043D79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710C98BE" w14:textId="32A4817B" w:rsidR="00043D79" w:rsidRPr="00043D79" w:rsidRDefault="00520026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2002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Le portrait de l'entreprise</w:t>
            </w:r>
          </w:p>
        </w:tc>
        <w:tc>
          <w:tcPr>
            <w:tcW w:w="18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0B4CAB3C" w14:textId="5A2ACD9F" w:rsidR="00043D79" w:rsidRPr="00043D79" w:rsidRDefault="00520026" w:rsidP="00520026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2002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L’orientation en matière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20026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d’approvisionnement</w:t>
            </w:r>
          </w:p>
        </w:tc>
        <w:tc>
          <w:tcPr>
            <w:tcW w:w="18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1751DA2A" w14:textId="37C261AB" w:rsidR="00043D79" w:rsidRPr="00043D79" w:rsidRDefault="00520026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Les pratiques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3A2B4E08" w14:textId="39015350" w:rsidR="00043D79" w:rsidRPr="00043D79" w:rsidRDefault="00520026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Les données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AE0"/>
          </w:tcPr>
          <w:p w14:paraId="2A5D5B67" w14:textId="2782A163" w:rsidR="00043D79" w:rsidRPr="00043D79" w:rsidRDefault="00043D79" w:rsidP="005E7EA5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043D79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La touche d'inspiration</w:t>
            </w:r>
          </w:p>
        </w:tc>
        <w:tc>
          <w:tcPr>
            <w:tcW w:w="2242" w:type="dxa"/>
            <w:vMerge/>
            <w:tcBorders>
              <w:top w:val="single" w:sz="2" w:space="0" w:color="1B75BB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8857BB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2" w:space="0" w:color="1B75BB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3B9A8E8E" w14:textId="77777777" w:rsidR="00043D79" w:rsidRPr="00043D79" w:rsidRDefault="00043D79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3CB5F88F" w14:textId="77777777" w:rsidTr="00520026">
        <w:trPr>
          <w:tblHeader/>
        </w:trPr>
        <w:tc>
          <w:tcPr>
            <w:tcW w:w="846" w:type="dxa"/>
            <w:vMerge/>
            <w:tcBorders>
              <w:top w:val="nil"/>
              <w:left w:val="single" w:sz="4" w:space="0" w:color="1B75BB"/>
              <w:bottom w:val="single" w:sz="4" w:space="0" w:color="BFBFBF" w:themeColor="background1" w:themeShade="BF"/>
              <w:right w:val="nil"/>
            </w:tcBorders>
          </w:tcPr>
          <w:p w14:paraId="1E54C3E2" w14:textId="1D21D406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34EB66B5" w14:textId="3B7A96D1" w:rsidR="00961955" w:rsidRPr="00043D79" w:rsidRDefault="00961955" w:rsidP="009619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45CFEAAC" w14:textId="131D0C9D" w:rsidR="00961955" w:rsidRPr="00043D79" w:rsidRDefault="00520026" w:rsidP="0052002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est crédible et démontre du potentiel. La vision, la mission et les valeurs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sont clairement définies. L'approche commerciale, les produits et/ou services se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distinguent auprès de la clientèle et/ou dans le domaine.</w:t>
            </w:r>
          </w:p>
        </w:tc>
        <w:tc>
          <w:tcPr>
            <w:tcW w:w="18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46A95CF" w14:textId="3732C375" w:rsidR="00961955" w:rsidRPr="00043D79" w:rsidRDefault="00520026" w:rsidP="0052002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présente un cheminement intéressant et une orientation forte en faveur de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l’approvisionnement auprès de fournisseurs du Québec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(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sans égard au fait que ceux-ci soient ou non établis dans la même région administrative que l’entreprise participante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1802116D" w14:textId="5E0EE940" w:rsidR="00961955" w:rsidRPr="00043D79" w:rsidRDefault="00520026" w:rsidP="0052002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Les exemples sont révélateurs de l'agilité des parties prenantes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(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sans égard au fait que ceux-ci soient ou non établis dans la même région administrative que l’entreprise participante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 Les défis et avantages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du Faire affaire ensemble sont illustrés. Les impacts évoqués sont réalistes et inspirants.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2263334E" w14:textId="45EADFB3" w:rsidR="00961955" w:rsidRPr="00043D79" w:rsidRDefault="00520026" w:rsidP="0052002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L’entreprise fait état de données permettant de chiffrer la progression de son impact en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matière de Faire affaire ensemble. Elle démontre son engagement à faire évoluer ses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pratiques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80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B7E7"/>
          </w:tcPr>
          <w:p w14:paraId="52B3ED5C" w14:textId="70F437DE" w:rsidR="00961955" w:rsidRPr="00043D79" w:rsidRDefault="00520026" w:rsidP="0052002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L’attitude positive et le discours de l’équipe entrepreneuriale en faveur de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l’approvisionnement auprès de fournisseurs québécois en font des ambassadeurs</w:t>
            </w:r>
            <w: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520026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inspirants.</w:t>
            </w:r>
          </w:p>
        </w:tc>
        <w:tc>
          <w:tcPr>
            <w:tcW w:w="22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5BAD6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1B75BB"/>
            </w:tcBorders>
          </w:tcPr>
          <w:p w14:paraId="7FFD8A77" w14:textId="77777777" w:rsidR="00961955" w:rsidRPr="00043D79" w:rsidRDefault="00961955" w:rsidP="00961955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043D79" w:rsidRPr="00043D79" w14:paraId="53C5F468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D4D35" w14:textId="7180A3FF" w:rsidR="00961955" w:rsidRPr="00043D79" w:rsidRDefault="00520026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FAE</w:t>
            </w:r>
            <w:r w:rsid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1234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7BA21" w14:textId="7A93B2C0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ABC inc.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C4F97" w14:textId="7B5F3DBE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1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63842" w14:textId="514B640F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9251A" w14:textId="5F4B4996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12A37" w14:textId="55C0DDA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D5CAA" w14:textId="3C4336C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+++</w:t>
            </w:r>
          </w:p>
        </w:tc>
        <w:tc>
          <w:tcPr>
            <w:tcW w:w="224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8DA0D" w14:textId="38E8D18B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1D49B" w14:textId="50A836CA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Oui</w:t>
            </w:r>
          </w:p>
        </w:tc>
      </w:tr>
      <w:tr w:rsidR="00043D79" w:rsidRPr="00043D79" w14:paraId="37B26C7E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E192A" w14:textId="798640BB" w:rsidR="00961955" w:rsidRPr="00043D79" w:rsidRDefault="00520026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FAE</w:t>
            </w:r>
            <w:r w:rsidR="00641790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2345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842DE" w14:textId="5628C894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123 sens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9F39F" w14:textId="75A3C255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404B7" w14:textId="26633EA7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58DD1" w14:textId="4867453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+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E3A48" w14:textId="3CD81452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EAE34" w14:textId="48905B7D" w:rsidR="00961955" w:rsidRPr="00043D79" w:rsidRDefault="00166B2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043D79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-</w:t>
            </w: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DD6C2" w14:textId="0D396C7A" w:rsidR="00961955" w:rsidRPr="00043D79" w:rsidRDefault="00641790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Notes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4B075" w14:textId="58A067E8" w:rsidR="00961955" w:rsidRPr="00043D79" w:rsidRDefault="00043D79" w:rsidP="00961955">
            <w:pP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Non</w:t>
            </w:r>
          </w:p>
        </w:tc>
      </w:tr>
      <w:tr w:rsidR="00043D79" w:rsidRPr="00043D79" w14:paraId="3630F013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8FE8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887C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EE16" w14:textId="3AA797D1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08C5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406D2" w14:textId="126B54F9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688B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8D4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81535" w14:textId="3BFBA033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28B9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32ACF81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6DDC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7AD3C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D8D44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16BED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662E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DF37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10B9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796E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3C71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5BCEA989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726D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8ADB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D202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6FD0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63B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5A6F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36B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58430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CF563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65F09A1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ACD0E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95539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73BF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3EE17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91CB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2DD61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3BAC4" w14:textId="3BE25C9A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3AA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5F05" w14:textId="77777777" w:rsidR="00961955" w:rsidRPr="00043D79" w:rsidRDefault="00961955" w:rsidP="00961955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29C01BE5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7ED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616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D13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384E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F523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2B55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3B9D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E961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1211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04C51777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AE93F" w14:textId="0B73E962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2F38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61DA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30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349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8C37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EB0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432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400F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FEA79FD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1D1A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4A797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E475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954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2488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5B3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6F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B02C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6D4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97BEB8C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08F6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A464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7B05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040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BF40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CA2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EFB6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ED31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5EAC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65BF28B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810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BE94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677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F59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15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0DE4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B3B3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B2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E8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4E356F4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4A36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59C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6DE5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D8308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89D4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773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A8E3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FB4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B7CE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3EEC938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888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2BF73" w14:textId="5BF10A2B" w:rsidR="003151AD" w:rsidRPr="00043D79" w:rsidRDefault="003151AD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76F0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B27A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BF4E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FEC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9AA7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D41A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C031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369394D3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309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753D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76AE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C914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F4D6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A449C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6F1BB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83B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D521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11B26FBA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13346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EF5A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33141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5511F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5E92E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F582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5FD8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CF03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7B6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043D79" w:rsidRPr="00043D79" w14:paraId="60150084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4F0C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5398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D2EA9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3E6D4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B4043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1DBD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A9582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65865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EF10" w14:textId="77777777" w:rsidR="00166B20" w:rsidRPr="00043D79" w:rsidRDefault="00166B2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B56E3" w:rsidRPr="00043D79" w14:paraId="2A70B3CD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1E47E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76A4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5CC1C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43A97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8ACB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5C344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0CDB0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FB0F1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3E123" w14:textId="77777777" w:rsidR="00FB56E3" w:rsidRPr="00043D79" w:rsidRDefault="00FB56E3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41790" w:rsidRPr="00043D79" w14:paraId="25F635CD" w14:textId="77777777" w:rsidTr="00520026"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CDA3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BBFF3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BCEC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F7617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075A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0ED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640F9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7704B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BACEF" w14:textId="77777777" w:rsidR="00641790" w:rsidRPr="00043D79" w:rsidRDefault="00641790" w:rsidP="00975D7B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74D5781A" w14:textId="77777777" w:rsidR="00961955" w:rsidRPr="00043D79" w:rsidRDefault="00961955" w:rsidP="0096195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961955" w:rsidRPr="00043D79" w:rsidSect="006A394E">
      <w:headerReference w:type="default" r:id="rId6"/>
      <w:footerReference w:type="default" r:id="rId7"/>
      <w:pgSz w:w="15840" w:h="12240" w:orient="landscape" w:code="119"/>
      <w:pgMar w:top="1134" w:right="567" w:bottom="851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CE4D" w14:textId="77777777" w:rsidR="00345FF7" w:rsidRDefault="00345FF7" w:rsidP="00961955">
      <w:pPr>
        <w:spacing w:after="0" w:line="240" w:lineRule="auto"/>
      </w:pPr>
      <w:r>
        <w:separator/>
      </w:r>
    </w:p>
  </w:endnote>
  <w:endnote w:type="continuationSeparator" w:id="0">
    <w:p w14:paraId="5F92B798" w14:textId="77777777" w:rsidR="00345FF7" w:rsidRDefault="00345FF7" w:rsidP="009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5F7" w14:textId="7A8C47D6" w:rsidR="00641790" w:rsidRPr="00641790" w:rsidRDefault="00641790" w:rsidP="00641790">
    <w:pPr>
      <w:pStyle w:val="Pieddepage"/>
      <w:jc w:val="right"/>
      <w:rPr>
        <w:sz w:val="16"/>
        <w:szCs w:val="16"/>
      </w:rPr>
    </w:pPr>
    <w:r w:rsidRPr="00961955">
      <w:rPr>
        <w:sz w:val="16"/>
        <w:szCs w:val="16"/>
      </w:rPr>
      <w:t xml:space="preserve">© OSEntreprendre 2025 │ </w:t>
    </w:r>
    <w:r>
      <w:rPr>
        <w:sz w:val="16"/>
        <w:szCs w:val="16"/>
      </w:rPr>
      <w:t>Aide à l’analyse - volet</w:t>
    </w:r>
    <w:r w:rsidRPr="00961955">
      <w:rPr>
        <w:sz w:val="16"/>
        <w:szCs w:val="16"/>
      </w:rPr>
      <w:t xml:space="preserve"> </w:t>
    </w:r>
    <w:r w:rsidR="00520026">
      <w:rPr>
        <w:sz w:val="16"/>
        <w:szCs w:val="16"/>
      </w:rPr>
      <w:t>Faire affaire ensemble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CD8" w14:textId="77777777" w:rsidR="00345FF7" w:rsidRDefault="00345FF7" w:rsidP="00961955">
      <w:pPr>
        <w:spacing w:after="0" w:line="240" w:lineRule="auto"/>
      </w:pPr>
      <w:r>
        <w:separator/>
      </w:r>
    </w:p>
  </w:footnote>
  <w:footnote w:type="continuationSeparator" w:id="0">
    <w:p w14:paraId="47A8EECB" w14:textId="77777777" w:rsidR="00345FF7" w:rsidRDefault="00345FF7" w:rsidP="009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6" w:type="dxa"/>
      <w:tblInd w:w="-34" w:type="dxa"/>
      <w:tblLook w:val="04A0" w:firstRow="1" w:lastRow="0" w:firstColumn="1" w:lastColumn="0" w:noHBand="0" w:noVBand="1"/>
    </w:tblPr>
    <w:tblGrid>
      <w:gridCol w:w="5020"/>
      <w:gridCol w:w="9756"/>
    </w:tblGrid>
    <w:tr w:rsidR="00641790" w14:paraId="304B2DF4" w14:textId="77777777" w:rsidTr="00777B59">
      <w:trPr>
        <w:trHeight w:val="702"/>
      </w:trPr>
      <w:tc>
        <w:tcPr>
          <w:tcW w:w="5020" w:type="dxa"/>
          <w:shd w:val="clear" w:color="auto" w:fill="auto"/>
          <w:vAlign w:val="bottom"/>
        </w:tcPr>
        <w:p w14:paraId="16BBCA60" w14:textId="77777777" w:rsidR="00641790" w:rsidRPr="00EE1572" w:rsidRDefault="00641790" w:rsidP="00641790">
          <w:pPr>
            <w:pStyle w:val="En-tte"/>
            <w:rPr>
              <w:rFonts w:ascii="Calibri Light" w:hAnsi="Calibri Light"/>
              <w:color w:val="F7941D"/>
              <w:sz w:val="20"/>
            </w:rPr>
          </w:pPr>
          <w:r>
            <w:rPr>
              <w:rFonts w:ascii="Calibri Light" w:hAnsi="Calibri Light"/>
              <w:noProof/>
              <w:color w:val="F7941D"/>
              <w:sz w:val="20"/>
              <w:lang w:eastAsia="fr-CA"/>
            </w:rPr>
            <w:drawing>
              <wp:inline distT="0" distB="0" distL="0" distR="0" wp14:anchorId="4F2EC068" wp14:editId="4F983CA8">
                <wp:extent cx="1872000" cy="932100"/>
                <wp:effectExtent l="0" t="0" r="0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9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shd w:val="clear" w:color="auto" w:fill="auto"/>
          <w:vAlign w:val="bottom"/>
        </w:tcPr>
        <w:p w14:paraId="3D4F8FC4" w14:textId="77777777" w:rsidR="00641790" w:rsidRDefault="00641790" w:rsidP="00641790">
          <w:pPr>
            <w:pStyle w:val="En-tte"/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1E5BE1EF" wp14:editId="45F74CB0">
                <wp:extent cx="1876425" cy="542925"/>
                <wp:effectExtent l="0" t="0" r="0" b="0"/>
                <wp:docPr id="7" name="Image 7" descr="Defi_Logo_MD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fi_Logo_MD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9FC9" w14:textId="77777777" w:rsidR="003151AD" w:rsidRPr="00FB56E3" w:rsidRDefault="003151AD" w:rsidP="00641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5"/>
    <w:rsid w:val="00043D79"/>
    <w:rsid w:val="0009791F"/>
    <w:rsid w:val="00166B20"/>
    <w:rsid w:val="001711E8"/>
    <w:rsid w:val="001C237D"/>
    <w:rsid w:val="002A49B6"/>
    <w:rsid w:val="002C41B7"/>
    <w:rsid w:val="002F3090"/>
    <w:rsid w:val="003151AD"/>
    <w:rsid w:val="00345FF7"/>
    <w:rsid w:val="00520026"/>
    <w:rsid w:val="00563B19"/>
    <w:rsid w:val="005E7EA5"/>
    <w:rsid w:val="00622F4D"/>
    <w:rsid w:val="00641790"/>
    <w:rsid w:val="0065681F"/>
    <w:rsid w:val="0066133E"/>
    <w:rsid w:val="006A394E"/>
    <w:rsid w:val="007B060A"/>
    <w:rsid w:val="007B2095"/>
    <w:rsid w:val="00961955"/>
    <w:rsid w:val="009964B6"/>
    <w:rsid w:val="00A52642"/>
    <w:rsid w:val="00B84FF8"/>
    <w:rsid w:val="00C05BBA"/>
    <w:rsid w:val="00E77452"/>
    <w:rsid w:val="00F75CDE"/>
    <w:rsid w:val="00FB56E3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30972"/>
  <w15:chartTrackingRefBased/>
  <w15:docId w15:val="{70C5EAEB-6F2B-4262-A46D-B9FEBA9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61955"/>
  </w:style>
  <w:style w:type="paragraph" w:styleId="Pieddepage">
    <w:name w:val="footer"/>
    <w:basedOn w:val="Normal"/>
    <w:link w:val="PieddepageCar"/>
    <w:uiPriority w:val="99"/>
    <w:unhideWhenUsed/>
    <w:rsid w:val="009619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55"/>
  </w:style>
  <w:style w:type="table" w:styleId="Grilledutableau">
    <w:name w:val="Table Grid"/>
    <w:basedOn w:val="TableauNormal"/>
    <w:uiPriority w:val="39"/>
    <w:rsid w:val="009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A49B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56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8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MEQ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Soucy-Gauthier (externe)</dc:creator>
  <cp:keywords/>
  <dc:description/>
  <cp:lastModifiedBy>Eva Boudaud(externe)</cp:lastModifiedBy>
  <cp:revision>8</cp:revision>
  <dcterms:created xsi:type="dcterms:W3CDTF">2025-01-28T14:16:00Z</dcterms:created>
  <dcterms:modified xsi:type="dcterms:W3CDTF">2025-01-29T18:48:00Z</dcterms:modified>
</cp:coreProperties>
</file>